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3437" w14:textId="6B602BD6" w:rsidR="0028284D" w:rsidRPr="00927A3F" w:rsidRDefault="0028284D" w:rsidP="0028284D">
      <w:pPr>
        <w:pStyle w:val="Vhodzie"/>
        <w:jc w:val="center"/>
        <w:outlineLvl w:val="0"/>
        <w:rPr>
          <w:rFonts w:ascii="Calibri" w:hAnsi="Calibri" w:cs="Calibri"/>
          <w:b/>
          <w:bCs/>
          <w:color w:val="FF3300"/>
          <w:sz w:val="40"/>
        </w:rPr>
      </w:pPr>
      <w:r w:rsidRPr="00927A3F">
        <w:rPr>
          <w:rFonts w:ascii="Calibri" w:hAnsi="Calibri" w:cs="Calibri"/>
          <w:b/>
          <w:bCs/>
          <w:sz w:val="48"/>
          <w:szCs w:val="32"/>
        </w:rPr>
        <w:t xml:space="preserve">Prihlasovací formulár </w:t>
      </w:r>
      <w:r w:rsidRPr="00927A3F">
        <w:rPr>
          <w:rFonts w:ascii="Calibri" w:hAnsi="Calibri" w:cs="Calibri"/>
          <w:b/>
          <w:bCs/>
          <w:color w:val="FF3300"/>
          <w:sz w:val="48"/>
          <w:szCs w:val="32"/>
        </w:rPr>
        <w:t>Cena ITAPA 202</w:t>
      </w:r>
      <w:r>
        <w:rPr>
          <w:rFonts w:ascii="Calibri" w:hAnsi="Calibri" w:cs="Calibri"/>
          <w:b/>
          <w:bCs/>
          <w:color w:val="FF3300"/>
          <w:sz w:val="48"/>
          <w:szCs w:val="32"/>
        </w:rPr>
        <w:t>6</w:t>
      </w:r>
    </w:p>
    <w:p w14:paraId="0935DB14" w14:textId="77777777" w:rsidR="0028284D" w:rsidRDefault="0028284D" w:rsidP="0028284D">
      <w:pPr>
        <w:pStyle w:val="Vhodzie"/>
        <w:rPr>
          <w:rFonts w:ascii="Verdana" w:hAnsi="Verdana" w:cs="Verdana"/>
          <w:b/>
          <w:bCs/>
          <w:sz w:val="20"/>
          <w:szCs w:val="20"/>
        </w:rPr>
      </w:pPr>
    </w:p>
    <w:p w14:paraId="72225179" w14:textId="77777777" w:rsidR="0028284D" w:rsidRDefault="0028284D" w:rsidP="0028284D">
      <w:pPr>
        <w:rPr>
          <w:rFonts w:ascii="Verdana" w:hAnsi="Verdana" w:cs="Verdana"/>
          <w:sz w:val="20"/>
          <w:szCs w:val="20"/>
          <w:lang w:val="sk-SK"/>
        </w:rPr>
      </w:pPr>
    </w:p>
    <w:tbl>
      <w:tblPr>
        <w:tblW w:w="100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840"/>
      </w:tblGrid>
      <w:tr w:rsidR="0028284D" w:rsidRPr="00AB6FEB" w14:paraId="29E5A384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99C8C8A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Kategória*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4E17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Výber kategórie, v ktorej projekt súťaží</w:t>
            </w:r>
          </w:p>
          <w:p w14:paraId="2068BEE5" w14:textId="77777777" w:rsidR="0028284D" w:rsidRPr="0028284D" w:rsidRDefault="0028284D" w:rsidP="00A114FC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hAnsi="Calibri" w:cs="Calibri"/>
                <w:i/>
                <w:iCs/>
                <w:lang w:val="sk-SK"/>
              </w:rPr>
            </w:pPr>
            <w:r w:rsidRPr="0028284D">
              <w:rPr>
                <w:rFonts w:ascii="Calibri" w:hAnsi="Calibri" w:cs="Calibri"/>
                <w:b/>
                <w:i/>
                <w:iCs/>
                <w:lang w:val="sk-SK"/>
              </w:rPr>
              <w:t xml:space="preserve">Najlepší projekt digitalizácie spoločnosti - </w:t>
            </w:r>
            <w:r w:rsidRPr="0028284D">
              <w:rPr>
                <w:rFonts w:ascii="Calibri" w:hAnsi="Calibri" w:cs="Calibri"/>
                <w:i/>
                <w:iCs/>
                <w:lang w:val="sk-SK"/>
              </w:rPr>
              <w:t>Digitálna verejná služba novej generácie (G2C &amp; G2G)</w:t>
            </w:r>
          </w:p>
          <w:p w14:paraId="6D701874" w14:textId="77777777" w:rsidR="0028284D" w:rsidRPr="0028284D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  <w:lang w:val="sk-SK"/>
              </w:rPr>
            </w:pPr>
          </w:p>
          <w:p w14:paraId="0066FC00" w14:textId="77777777" w:rsidR="0028284D" w:rsidRPr="0028284D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  <w:lang w:val="sk-SK"/>
              </w:rPr>
            </w:pPr>
            <w:r w:rsidRPr="0028284D">
              <w:rPr>
                <w:rFonts w:ascii="Calibri" w:hAnsi="Calibri" w:cs="Calibri"/>
                <w:i/>
                <w:iCs/>
                <w:lang w:val="sk-SK"/>
              </w:rPr>
              <w:t>Ocenenie pre projekty, ktoré spájajú kvalitný používateľský zážitok pre občana (jednoduchosť, prístupnosť, NPS/CSAT) s modernou vnútornou architektúrou vo verejnej správe (</w:t>
            </w:r>
            <w:proofErr w:type="spellStart"/>
            <w:r w:rsidRPr="0028284D">
              <w:rPr>
                <w:rFonts w:ascii="Calibri" w:hAnsi="Calibri" w:cs="Calibri"/>
                <w:i/>
                <w:iCs/>
                <w:lang w:val="sk-SK"/>
              </w:rPr>
              <w:t>interoperabilita</w:t>
            </w:r>
            <w:proofErr w:type="spellEnd"/>
            <w:r w:rsidRPr="0028284D">
              <w:rPr>
                <w:rFonts w:ascii="Calibri" w:hAnsi="Calibri" w:cs="Calibri"/>
                <w:i/>
                <w:iCs/>
                <w:lang w:val="sk-SK"/>
              </w:rPr>
              <w:t>, “</w:t>
            </w:r>
            <w:proofErr w:type="spellStart"/>
            <w:r w:rsidRPr="0028284D">
              <w:rPr>
                <w:rFonts w:ascii="Calibri" w:hAnsi="Calibri" w:cs="Calibri"/>
                <w:i/>
                <w:iCs/>
                <w:lang w:val="sk-SK"/>
              </w:rPr>
              <w:t>once-only</w:t>
            </w:r>
            <w:proofErr w:type="spellEnd"/>
            <w:r w:rsidRPr="0028284D">
              <w:rPr>
                <w:rFonts w:ascii="Calibri" w:hAnsi="Calibri" w:cs="Calibri"/>
                <w:i/>
                <w:iCs/>
                <w:lang w:val="sk-SK"/>
              </w:rPr>
              <w:t>”, automatizácia procesov).</w:t>
            </w:r>
          </w:p>
          <w:p w14:paraId="09DE482C" w14:textId="77777777" w:rsidR="0028284D" w:rsidRPr="0028284D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  <w:lang w:val="sk-SK"/>
              </w:rPr>
            </w:pPr>
          </w:p>
          <w:p w14:paraId="2F836DFE" w14:textId="77777777" w:rsidR="0028284D" w:rsidRPr="00196CEC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</w:rPr>
            </w:pPr>
            <w:proofErr w:type="spellStart"/>
            <w:r w:rsidRPr="00196CEC">
              <w:rPr>
                <w:rFonts w:ascii="Calibri" w:hAnsi="Calibri" w:cs="Calibri"/>
                <w:i/>
                <w:iCs/>
              </w:rPr>
              <w:t>Dôraz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sa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kladie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na:</w:t>
            </w:r>
          </w:p>
          <w:p w14:paraId="601F7F5B" w14:textId="77777777" w:rsidR="0028284D" w:rsidRPr="00196CEC" w:rsidRDefault="0028284D" w:rsidP="0028284D">
            <w:pPr>
              <w:pStyle w:val="Odsekzoznamu"/>
              <w:numPr>
                <w:ilvl w:val="0"/>
                <w:numId w:val="7"/>
              </w:numPr>
              <w:shd w:val="clear" w:color="auto" w:fill="FFFFFF"/>
              <w:rPr>
                <w:rFonts w:ascii="Calibri" w:hAnsi="Calibri" w:cs="Calibri"/>
                <w:i/>
                <w:iCs/>
              </w:rPr>
            </w:pPr>
            <w:r w:rsidRPr="00196CEC">
              <w:rPr>
                <w:rFonts w:ascii="Calibri" w:hAnsi="Calibri" w:cs="Calibri"/>
                <w:i/>
                <w:iCs/>
              </w:rPr>
              <w:t xml:space="preserve">User-centric design –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služby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navrhnuté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okolo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životných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situácií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i/>
                <w:iCs/>
              </w:rPr>
              <w:t>občana</w:t>
            </w:r>
            <w:proofErr w:type="spellEnd"/>
            <w:r w:rsidRPr="00196CEC">
              <w:rPr>
                <w:rFonts w:ascii="Calibri" w:hAnsi="Calibri" w:cs="Calibri"/>
                <w:i/>
                <w:iCs/>
              </w:rPr>
              <w:t>.</w:t>
            </w:r>
          </w:p>
          <w:p w14:paraId="3365ABB3" w14:textId="77777777" w:rsidR="0028284D" w:rsidRPr="0028284D" w:rsidRDefault="0028284D" w:rsidP="0028284D">
            <w:pPr>
              <w:pStyle w:val="Odsekzoznamu"/>
              <w:numPr>
                <w:ilvl w:val="0"/>
                <w:numId w:val="7"/>
              </w:numPr>
              <w:shd w:val="clear" w:color="auto" w:fill="FFFFFF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Interoperabilitu – efektívnu výmenu dát medzi inštitúciami.</w:t>
            </w:r>
          </w:p>
          <w:p w14:paraId="5E78C7E5" w14:textId="77777777" w:rsidR="0028284D" w:rsidRPr="0028284D" w:rsidRDefault="0028284D" w:rsidP="0028284D">
            <w:pPr>
              <w:pStyle w:val="Odsekzoznamu"/>
              <w:numPr>
                <w:ilvl w:val="0"/>
                <w:numId w:val="7"/>
              </w:numPr>
              <w:shd w:val="clear" w:color="auto" w:fill="FFFFFF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Efektivitu &amp; úspory – pre občana aj štát.</w:t>
            </w:r>
          </w:p>
          <w:p w14:paraId="5A997C2C" w14:textId="77777777" w:rsidR="0028284D" w:rsidRPr="0028284D" w:rsidRDefault="0028284D" w:rsidP="0028284D">
            <w:pPr>
              <w:pStyle w:val="Odsekzoznamu"/>
              <w:numPr>
                <w:ilvl w:val="0"/>
                <w:numId w:val="7"/>
              </w:numPr>
              <w:shd w:val="clear" w:color="auto" w:fill="FFFFFF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Škálovateľnosť a replikovateľnosť – možnosť zaviesť aj v iných inštitúciách alebo regiónoch.</w:t>
            </w:r>
          </w:p>
          <w:p w14:paraId="4D3D97F9" w14:textId="77777777" w:rsidR="0028284D" w:rsidRPr="0028284D" w:rsidRDefault="0028284D" w:rsidP="00A114FC">
            <w:pPr>
              <w:shd w:val="clear" w:color="auto" w:fill="FFFFFF"/>
              <w:rPr>
                <w:rFonts w:ascii="Calibri" w:hAnsi="Calibri" w:cs="Calibri"/>
                <w:b/>
                <w:i/>
                <w:iCs/>
                <w:lang w:val="pl-PL"/>
              </w:rPr>
            </w:pPr>
          </w:p>
          <w:p w14:paraId="4EFC0C30" w14:textId="77777777" w:rsidR="0028284D" w:rsidRPr="00927A3F" w:rsidRDefault="0028284D" w:rsidP="00A114FC">
            <w:pPr>
              <w:pStyle w:val="Odsekzoznamu"/>
              <w:numPr>
                <w:ilvl w:val="0"/>
                <w:numId w:val="2"/>
              </w:numPr>
              <w:shd w:val="clear" w:color="auto" w:fill="FFFFFF"/>
              <w:rPr>
                <w:rFonts w:ascii="Calibri" w:hAnsi="Calibri" w:cs="Calibri"/>
                <w:b/>
                <w:i/>
                <w:iCs/>
              </w:rPr>
            </w:pPr>
            <w:proofErr w:type="spellStart"/>
            <w:r w:rsidRPr="00927A3F">
              <w:rPr>
                <w:rFonts w:ascii="Calibri" w:hAnsi="Calibri" w:cs="Calibri"/>
                <w:b/>
                <w:i/>
                <w:iCs/>
              </w:rPr>
              <w:t>Najinovatívnejší</w:t>
            </w:r>
            <w:proofErr w:type="spellEnd"/>
            <w:r w:rsidRPr="00927A3F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proofErr w:type="spellStart"/>
            <w:r w:rsidRPr="00927A3F">
              <w:rPr>
                <w:rFonts w:ascii="Calibri" w:hAnsi="Calibri" w:cs="Calibri"/>
                <w:b/>
                <w:i/>
                <w:iCs/>
              </w:rPr>
              <w:t>projekt</w:t>
            </w:r>
            <w:proofErr w:type="spellEnd"/>
            <w:r w:rsidRPr="00927A3F">
              <w:rPr>
                <w:rFonts w:ascii="Calibri" w:hAnsi="Calibri" w:cs="Calibri"/>
                <w:b/>
                <w:i/>
                <w:iCs/>
              </w:rPr>
              <w:t xml:space="preserve"> </w:t>
            </w:r>
          </w:p>
          <w:p w14:paraId="366C7A62" w14:textId="77777777" w:rsidR="0028284D" w:rsidRDefault="0028284D" w:rsidP="00A114FC">
            <w:pPr>
              <w:shd w:val="clear" w:color="auto" w:fill="FFFFFF"/>
              <w:rPr>
                <w:rFonts w:ascii="Calibri" w:hAnsi="Calibri" w:cs="Calibri"/>
                <w:i/>
                <w:iCs/>
              </w:rPr>
            </w:pPr>
          </w:p>
          <w:p w14:paraId="7A9FDF7C" w14:textId="77777777" w:rsidR="0028284D" w:rsidRPr="0028284D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Hľadáme projekty, ktoré majú odvahu, alebo inšpirujú.</w:t>
            </w:r>
          </w:p>
          <w:p w14:paraId="624D88BD" w14:textId="77777777" w:rsidR="0028284D" w:rsidRPr="0028284D" w:rsidRDefault="0028284D" w:rsidP="00A114FC">
            <w:pPr>
              <w:shd w:val="clear" w:color="auto" w:fill="FFFFFF"/>
              <w:ind w:left="688"/>
              <w:rPr>
                <w:rFonts w:ascii="Calibri" w:hAnsi="Calibri" w:cs="Calibri"/>
                <w:i/>
                <w:iCs/>
                <w:lang w:val="pl-PL"/>
              </w:rPr>
            </w:pPr>
          </w:p>
          <w:p w14:paraId="53839BB1" w14:textId="77777777" w:rsidR="0028284D" w:rsidRPr="0028284D" w:rsidRDefault="0028284D" w:rsidP="0028284D">
            <w:pPr>
              <w:pStyle w:val="Odsekzoznamu"/>
              <w:numPr>
                <w:ilvl w:val="0"/>
                <w:numId w:val="8"/>
              </w:numPr>
              <w:shd w:val="clear" w:color="auto" w:fill="FFFFFF"/>
              <w:ind w:left="972" w:hanging="284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Inovatívny projekt vo verejnej správe - prehľadné projekty s novým prístupom k službám, procesom či organizácii vo verejných inštitúciách – od štátnej správy po samosprávy; dôraz na zmenu kultúry, agilitu, piloty, a úspešné zavedenie nových metód</w:t>
            </w:r>
          </w:p>
          <w:p w14:paraId="7AF8B7C1" w14:textId="77777777" w:rsidR="0028284D" w:rsidRPr="0028284D" w:rsidRDefault="0028284D" w:rsidP="00A114FC">
            <w:pPr>
              <w:shd w:val="clear" w:color="auto" w:fill="FFFFFF"/>
              <w:ind w:left="972" w:hanging="284"/>
              <w:rPr>
                <w:rFonts w:ascii="Calibri" w:hAnsi="Calibri" w:cs="Calibri"/>
                <w:i/>
                <w:iCs/>
                <w:lang w:val="pl-PL"/>
              </w:rPr>
            </w:pPr>
          </w:p>
          <w:p w14:paraId="32AE5AE1" w14:textId="77777777" w:rsidR="0028284D" w:rsidRPr="0028284D" w:rsidRDefault="0028284D" w:rsidP="0028284D">
            <w:pPr>
              <w:pStyle w:val="Odsekzoznamu"/>
              <w:numPr>
                <w:ilvl w:val="0"/>
                <w:numId w:val="8"/>
              </w:numPr>
              <w:shd w:val="clear" w:color="auto" w:fill="FFFFFF"/>
              <w:ind w:left="972" w:hanging="284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Inovatívny projekt v súkromnom, neziskovom a akademickom priestore - ocenenie pre prelomové projekty z rôznych prostredí – súkromné firmy, neziskovky, univerzity či výskumné inštitúcie. Kľúčom je inovatívnosť, prenos výsledkov do praxe a jasný spoločenský alebo trhový dopad. Dôraz sa kladie aj na schopnosť inšpirovať ostatných aktérov ekosystému a inšpirovať ich k zmene.</w:t>
            </w:r>
          </w:p>
          <w:p w14:paraId="65E135A3" w14:textId="77777777" w:rsidR="0028284D" w:rsidRPr="0028284D" w:rsidRDefault="0028284D" w:rsidP="00A114FC">
            <w:pPr>
              <w:shd w:val="clear" w:color="auto" w:fill="FFFFFF"/>
              <w:ind w:left="972" w:hanging="284"/>
              <w:rPr>
                <w:rFonts w:ascii="Calibri" w:hAnsi="Calibri" w:cs="Calibri"/>
                <w:i/>
                <w:iCs/>
                <w:lang w:val="pl-PL"/>
              </w:rPr>
            </w:pPr>
          </w:p>
          <w:p w14:paraId="0BD3AE7F" w14:textId="77777777" w:rsidR="0028284D" w:rsidRPr="0028284D" w:rsidRDefault="0028284D" w:rsidP="0028284D">
            <w:pPr>
              <w:pStyle w:val="Odsekzoznamu"/>
              <w:numPr>
                <w:ilvl w:val="0"/>
                <w:numId w:val="8"/>
              </w:numPr>
              <w:shd w:val="clear" w:color="auto" w:fill="FFFFFF"/>
              <w:ind w:left="972" w:hanging="284"/>
              <w:rPr>
                <w:rFonts w:ascii="Calibri" w:hAnsi="Calibri" w:cs="Calibri"/>
                <w:i/>
                <w:iCs/>
                <w:lang w:val="pl-PL"/>
              </w:rPr>
            </w:pPr>
            <w:r w:rsidRPr="0028284D">
              <w:rPr>
                <w:rFonts w:ascii="Calibri" w:hAnsi="Calibri" w:cs="Calibri"/>
                <w:i/>
                <w:iCs/>
                <w:lang w:val="pl-PL"/>
              </w:rPr>
              <w:t>Regionálna/mestská inovácia (smart region/city) - digitálne riešenia, ktoré zlepšujú kvalitu života v mestách a regiónoch. Dôraz na participáciu občanov, využívanie dát pre riadenie, smart infraštruktúru a inkluzívne inovácie.</w:t>
            </w:r>
          </w:p>
          <w:p w14:paraId="52D9F06A" w14:textId="77777777" w:rsidR="0028284D" w:rsidRPr="0028284D" w:rsidRDefault="0028284D" w:rsidP="00A114FC">
            <w:pPr>
              <w:pStyle w:val="Odsekzoznamu"/>
              <w:rPr>
                <w:rFonts w:ascii="Calibri" w:hAnsi="Calibri" w:cs="Calibri"/>
                <w:i/>
                <w:iCs/>
                <w:lang w:val="pl-PL"/>
              </w:rPr>
            </w:pPr>
          </w:p>
          <w:p w14:paraId="0DE8E7C8" w14:textId="77777777" w:rsidR="0028284D" w:rsidRPr="00A029AD" w:rsidRDefault="0028284D" w:rsidP="00A114FC">
            <w:pPr>
              <w:pStyle w:val="Odsekzoznamu"/>
              <w:numPr>
                <w:ilvl w:val="0"/>
                <w:numId w:val="2"/>
              </w:numPr>
              <w:shd w:val="clear" w:color="auto" w:fill="FFFFFF"/>
              <w:rPr>
                <w:rFonts w:ascii="Calibri" w:hAnsi="Calibri" w:cs="Calibri"/>
                <w:b/>
                <w:i/>
                <w:iCs/>
              </w:rPr>
            </w:pPr>
            <w:proofErr w:type="spellStart"/>
            <w:r w:rsidRPr="00A029AD">
              <w:rPr>
                <w:rFonts w:ascii="Calibri" w:hAnsi="Calibri" w:cs="Calibri"/>
                <w:b/>
                <w:i/>
                <w:iCs/>
              </w:rPr>
              <w:t>Najinovatívnejší</w:t>
            </w:r>
            <w:proofErr w:type="spellEnd"/>
            <w:r w:rsidRPr="00A029AD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proofErr w:type="spellStart"/>
            <w:r w:rsidRPr="00A029AD">
              <w:rPr>
                <w:rFonts w:ascii="Calibri" w:hAnsi="Calibri" w:cs="Calibri"/>
                <w:b/>
                <w:i/>
                <w:iCs/>
              </w:rPr>
              <w:t>projekt</w:t>
            </w:r>
            <w:proofErr w:type="spellEnd"/>
            <w:r w:rsidRPr="00A029AD">
              <w:rPr>
                <w:rFonts w:ascii="Calibri" w:hAnsi="Calibri" w:cs="Calibri"/>
                <w:b/>
                <w:i/>
                <w:iCs/>
              </w:rPr>
              <w:t xml:space="preserve"> </w:t>
            </w:r>
          </w:p>
          <w:p w14:paraId="3B108BE5" w14:textId="77777777" w:rsidR="0028284D" w:rsidRPr="00927A3F" w:rsidRDefault="0028284D" w:rsidP="00A114FC">
            <w:pPr>
              <w:shd w:val="clear" w:color="auto" w:fill="FFFFFF"/>
              <w:rPr>
                <w:rFonts w:ascii="Calibri" w:hAnsi="Calibri" w:cs="Calibri"/>
                <w:i/>
                <w:iCs/>
              </w:rPr>
            </w:pPr>
          </w:p>
          <w:p w14:paraId="04D3986D" w14:textId="77777777" w:rsidR="0028284D" w:rsidRDefault="0028284D" w:rsidP="0028284D">
            <w:pPr>
              <w:pStyle w:val="Odsekzoznamu"/>
              <w:numPr>
                <w:ilvl w:val="0"/>
                <w:numId w:val="9"/>
              </w:numPr>
              <w:shd w:val="clear" w:color="auto" w:fill="FFFFFF"/>
              <w:ind w:left="972" w:hanging="284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Mladý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inovátor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roka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-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ocenenie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pre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univerzity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študentov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mladých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inovátorov</w:t>
            </w:r>
            <w:proofErr w:type="spellEnd"/>
            <w:r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448B44F8" w14:textId="77777777" w:rsidR="0028284D" w:rsidRPr="00196CEC" w:rsidRDefault="0028284D" w:rsidP="0028284D">
            <w:pPr>
              <w:pStyle w:val="Odsekzoznamu"/>
              <w:numPr>
                <w:ilvl w:val="0"/>
                <w:numId w:val="9"/>
              </w:numPr>
              <w:shd w:val="clear" w:color="auto" w:fill="FFFFFF"/>
              <w:ind w:left="972" w:hanging="284"/>
              <w:rPr>
                <w:rFonts w:ascii="Calibri" w:hAnsi="Calibri" w:cs="Calibri"/>
                <w:bCs/>
                <w:i/>
                <w:iCs/>
              </w:rPr>
            </w:pPr>
            <w:r w:rsidRPr="00196CEC">
              <w:rPr>
                <w:rFonts w:ascii="Calibri" w:hAnsi="Calibri" w:cs="Calibri"/>
                <w:bCs/>
                <w:i/>
                <w:iCs/>
              </w:rPr>
              <w:t xml:space="preserve">AI &amp;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automatizácia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so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zodpovedným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použitím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-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projekty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využívajúce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umelú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inteligenciu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gramStart"/>
            <w:r w:rsidRPr="00196CEC">
              <w:rPr>
                <w:rFonts w:ascii="Calibri" w:hAnsi="Calibri" w:cs="Calibri"/>
                <w:bCs/>
                <w:i/>
                <w:iCs/>
              </w:rPr>
              <w:t>a</w:t>
            </w:r>
            <w:proofErr w:type="gram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automatizáciu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na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zefektívnenie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procesov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lepšie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rozhodovanie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či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personalizované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služby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–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vždy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so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zreteľom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na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etiku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dôveryhodnosť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a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súlad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s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európskymi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proofErr w:type="spellStart"/>
            <w:r w:rsidRPr="00196CEC">
              <w:rPr>
                <w:rFonts w:ascii="Calibri" w:hAnsi="Calibri" w:cs="Calibri"/>
                <w:bCs/>
                <w:i/>
                <w:iCs/>
              </w:rPr>
              <w:t>reguláciami</w:t>
            </w:r>
            <w:proofErr w:type="spellEnd"/>
            <w:r w:rsidRPr="00196CEC"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2DE1C0DA" w14:textId="77777777" w:rsidR="0028284D" w:rsidRPr="00927A3F" w:rsidRDefault="0028284D" w:rsidP="00A114FC">
            <w:pPr>
              <w:shd w:val="clear" w:color="auto" w:fill="FFFFFF"/>
              <w:rPr>
                <w:rFonts w:ascii="Calibri" w:hAnsi="Calibri" w:cs="Calibri"/>
                <w:bCs/>
                <w:i/>
                <w:iCs/>
              </w:rPr>
            </w:pPr>
          </w:p>
          <w:p w14:paraId="48B02E1B" w14:textId="77777777" w:rsidR="0028284D" w:rsidRPr="00927A3F" w:rsidRDefault="0028284D" w:rsidP="00A114FC">
            <w:pPr>
              <w:ind w:left="720"/>
              <w:rPr>
                <w:rFonts w:ascii="Calibri" w:hAnsi="Calibri" w:cs="Calibri"/>
                <w:i/>
                <w:iCs/>
                <w:lang w:val="sk-SK"/>
              </w:rPr>
            </w:pPr>
          </w:p>
        </w:tc>
      </w:tr>
      <w:tr w:rsidR="0028284D" w:rsidRPr="00AB6FEB" w14:paraId="462080F7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9BED365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lastRenderedPageBreak/>
              <w:t>Názov projektu*</w:t>
            </w:r>
          </w:p>
          <w:p w14:paraId="58C0BEBA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DB21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Text, max. 250 znakov</w:t>
            </w:r>
          </w:p>
        </w:tc>
      </w:tr>
      <w:tr w:rsidR="0028284D" w:rsidRPr="00AB6FEB" w14:paraId="7276EBAC" w14:textId="77777777" w:rsidTr="00A114FC">
        <w:trPr>
          <w:trHeight w:val="391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66DC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Prihlasovateľ projektu (kontaktná osoba)</w:t>
            </w:r>
          </w:p>
        </w:tc>
      </w:tr>
      <w:tr w:rsidR="0028284D" w:rsidRPr="00AB6FEB" w14:paraId="0F71A286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3C18F3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Celé meno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F8AC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AB6FEB" w14:paraId="0C108238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749F76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E-mail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EDC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AB6FEB" w14:paraId="123A0B7B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0605F14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Telefón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012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AB6FEB" w14:paraId="235A7F10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D73876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Organizácia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B58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AB6FEB" w14:paraId="045383EF" w14:textId="77777777" w:rsidTr="00A114FC">
        <w:trPr>
          <w:trHeight w:val="419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5876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Investor/zadávateľ projektu</w:t>
            </w:r>
          </w:p>
        </w:tc>
      </w:tr>
      <w:tr w:rsidR="0028284D" w:rsidRPr="00AB6FEB" w14:paraId="475C9FDB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2F90BDE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Názov zadávateľa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548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AB6FEB" w14:paraId="25595A75" w14:textId="77777777" w:rsidTr="00A114FC">
        <w:trPr>
          <w:trHeight w:val="3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76D6269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Kontakt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56B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</w:p>
        </w:tc>
      </w:tr>
      <w:tr w:rsidR="0028284D" w:rsidRPr="0028284D" w14:paraId="634FDEEE" w14:textId="77777777" w:rsidTr="00A114FC">
        <w:trPr>
          <w:trHeight w:val="466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FF326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Dodávateľ/realizátor projektu (príp. subdodávatelia)</w:t>
            </w:r>
          </w:p>
        </w:tc>
      </w:tr>
      <w:tr w:rsidR="0028284D" w:rsidRPr="00AB6FEB" w14:paraId="33B5F320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A28407B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Názov dodávateľa</w:t>
            </w:r>
          </w:p>
          <w:p w14:paraId="453E775D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0BF9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Názov dodávateľa alebo subdodávateľa</w:t>
            </w:r>
          </w:p>
        </w:tc>
      </w:tr>
      <w:tr w:rsidR="0028284D" w:rsidRPr="00AB6FEB" w14:paraId="59E959F6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63CD7C8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Dodávateľ kontakt</w:t>
            </w:r>
          </w:p>
          <w:p w14:paraId="472F0699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77B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Kontakt (mail alebo telefón)</w:t>
            </w:r>
          </w:p>
        </w:tc>
      </w:tr>
      <w:tr w:rsidR="0028284D" w:rsidRPr="00AB6FEB" w14:paraId="230C20FF" w14:textId="77777777" w:rsidTr="00A114FC">
        <w:trPr>
          <w:trHeight w:val="501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0B01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Cieľ projektu</w:t>
            </w:r>
          </w:p>
        </w:tc>
      </w:tr>
      <w:tr w:rsidR="0028284D" w:rsidRPr="0028284D" w14:paraId="6781DD64" w14:textId="77777777" w:rsidTr="00A114FC">
        <w:trPr>
          <w:trHeight w:val="692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A53D" w14:textId="77777777" w:rsidR="0028284D" w:rsidRPr="00927A3F" w:rsidRDefault="0028284D" w:rsidP="00A114FC">
            <w:pPr>
              <w:pStyle w:val="Normlnywebov"/>
              <w:spacing w:line="240" w:lineRule="atLeast"/>
              <w:jc w:val="both"/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Popíšte prosím hlavný cieľ projektu</w:t>
            </w:r>
          </w:p>
        </w:tc>
      </w:tr>
      <w:tr w:rsidR="0028284D" w:rsidRPr="0028284D" w14:paraId="1EA8FF92" w14:textId="77777777" w:rsidTr="00A114FC">
        <w:trPr>
          <w:trHeight w:val="419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7230F" w14:textId="77777777" w:rsidR="0028284D" w:rsidRPr="00927A3F" w:rsidRDefault="0028284D" w:rsidP="00A114FC">
            <w:pPr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Cieľová skupina, pre ktorú bol projekt určený</w:t>
            </w:r>
          </w:p>
        </w:tc>
      </w:tr>
      <w:tr w:rsidR="0028284D" w:rsidRPr="0028284D" w14:paraId="0F3F9B5B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4614719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Pre koho je projekt určený</w:t>
            </w:r>
          </w:p>
          <w:p w14:paraId="32F179BA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A0C5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Pre ktorú cieľovú skupinu je projekt určený</w:t>
            </w:r>
          </w:p>
        </w:tc>
      </w:tr>
      <w:tr w:rsidR="0028284D" w:rsidRPr="00AB6FEB" w14:paraId="28C7F751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637BA38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Veľkosť</w:t>
            </w:r>
          </w:p>
          <w:p w14:paraId="72EFA6BF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443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Veľkosť tejto cieľovej skupiny</w:t>
            </w:r>
          </w:p>
        </w:tc>
      </w:tr>
      <w:tr w:rsidR="0028284D" w:rsidRPr="0028284D" w14:paraId="5DE06759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A67A456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proofErr w:type="spellStart"/>
            <w:r w:rsidRPr="00927A3F">
              <w:rPr>
                <w:rFonts w:ascii="Calibri" w:hAnsi="Calibri" w:cs="Calibri"/>
                <w:b/>
                <w:bCs/>
                <w:lang w:val="sk-SK"/>
              </w:rPr>
              <w:t>Využívanosť</w:t>
            </w:r>
            <w:proofErr w:type="spellEnd"/>
            <w:r w:rsidRPr="00927A3F">
              <w:rPr>
                <w:rFonts w:ascii="Calibri" w:hAnsi="Calibri" w:cs="Calibri"/>
                <w:b/>
                <w:bCs/>
                <w:lang w:val="sk-SK"/>
              </w:rPr>
              <w:t xml:space="preserve"> služby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CC7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 xml:space="preserve">Uveďte prosím aká je aktuálna </w:t>
            </w:r>
            <w:proofErr w:type="spellStart"/>
            <w:r w:rsidRPr="00927A3F">
              <w:rPr>
                <w:rFonts w:ascii="Calibri" w:hAnsi="Calibri" w:cs="Calibri"/>
                <w:i/>
                <w:iCs/>
                <w:lang w:val="sk-SK"/>
              </w:rPr>
              <w:t>využívanosť</w:t>
            </w:r>
            <w:proofErr w:type="spellEnd"/>
            <w:r w:rsidRPr="00927A3F">
              <w:rPr>
                <w:rFonts w:ascii="Calibri" w:hAnsi="Calibri" w:cs="Calibri"/>
                <w:i/>
                <w:iCs/>
                <w:lang w:val="sk-SK"/>
              </w:rPr>
              <w:t xml:space="preserve"> služby a aké nástroje sú používané pre zisťovanie jej využívania. </w:t>
            </w:r>
          </w:p>
        </w:tc>
      </w:tr>
      <w:tr w:rsidR="0028284D" w:rsidRPr="00AB6FEB" w14:paraId="11855210" w14:textId="77777777" w:rsidTr="00A114FC">
        <w:trPr>
          <w:trHeight w:val="356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99EFF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Inovatívnosť projektu</w:t>
            </w:r>
          </w:p>
        </w:tc>
      </w:tr>
      <w:tr w:rsidR="0028284D" w:rsidRPr="0028284D" w14:paraId="07DC40F9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2A9F6D8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Nové služby</w:t>
            </w:r>
          </w:p>
          <w:p w14:paraId="0D6F9DCE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971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Aké nové služby, alebo pridanie hodnoty k existujúcim projekt priniesol?</w:t>
            </w:r>
          </w:p>
        </w:tc>
      </w:tr>
      <w:tr w:rsidR="0028284D" w:rsidRPr="0028284D" w14:paraId="40B042C9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7B5376C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lastRenderedPageBreak/>
              <w:t>Zlepšenie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F17" w14:textId="77777777" w:rsidR="0028284D" w:rsidRPr="00927A3F" w:rsidRDefault="0028284D" w:rsidP="00A114FC">
            <w:pPr>
              <w:pStyle w:val="Normlnywebov"/>
              <w:spacing w:before="0" w:beforeAutospacing="0" w:after="0" w:afterAutospacing="0" w:line="240" w:lineRule="atLeast"/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Ako projekt zlepšil existujúce procesy, či ich zjednodušil, zredukoval, urýchlil a pod., ideálne je vyčíslenie týchto prínosov, či už vo financiách alebo čase a pod.</w:t>
            </w:r>
          </w:p>
        </w:tc>
      </w:tr>
      <w:tr w:rsidR="0028284D" w:rsidRPr="00AB6FEB" w14:paraId="3B588BAC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4FEF58E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Originálnosť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EF1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Akým spôsobom je projekt originálny, nápaditý z hľadiska vecnej realizácie, napr. svojim "biznis modelom" a pod. (nie technicky)</w:t>
            </w:r>
          </w:p>
        </w:tc>
      </w:tr>
      <w:tr w:rsidR="0028284D" w:rsidRPr="00AB6FEB" w14:paraId="604D6197" w14:textId="77777777" w:rsidTr="00A114FC">
        <w:trPr>
          <w:trHeight w:val="408"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2132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Technická realizácia</w:t>
            </w:r>
          </w:p>
        </w:tc>
      </w:tr>
      <w:tr w:rsidR="0028284D" w:rsidRPr="00AB6FEB" w14:paraId="6ED77181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3A5C350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Originalita, Inovatívnosť</w:t>
            </w:r>
          </w:p>
          <w:p w14:paraId="5942854A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4EAF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Originalitu, Inovatívnosť technického riešenia</w:t>
            </w:r>
          </w:p>
        </w:tc>
      </w:tr>
      <w:tr w:rsidR="0028284D" w:rsidRPr="0028284D" w14:paraId="0952B050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A2A4B36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Kanály dostupnosti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3F72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Akými kanálmi je služba dostupná (web, mobil, IOM, telefonicky, osobne na úrade)</w:t>
            </w:r>
          </w:p>
        </w:tc>
      </w:tr>
      <w:tr w:rsidR="0028284D" w:rsidRPr="0028284D" w14:paraId="558D029C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442B3DF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Cloudové riešenie</w:t>
            </w:r>
          </w:p>
          <w:p w14:paraId="4DFB3E70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3304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Či projekt využíva cloudové riešenie (aj komerčné)</w:t>
            </w:r>
          </w:p>
        </w:tc>
      </w:tr>
      <w:tr w:rsidR="0028284D" w:rsidRPr="0028284D" w14:paraId="07BE34E4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DA9F291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Propagácia služby</w:t>
            </w:r>
          </w:p>
          <w:p w14:paraId="1BCB5AA0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7D92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 w:eastAsia="cs-CZ"/>
              </w:rPr>
            </w:pPr>
            <w:r w:rsidRPr="00927A3F">
              <w:rPr>
                <w:rFonts w:ascii="Calibri" w:hAnsi="Calibri" w:cs="Calibri"/>
                <w:i/>
                <w:lang w:val="sk-SK" w:eastAsia="cs-CZ"/>
              </w:rPr>
              <w:t xml:space="preserve">Uveďte prosím, akým spôsobom prebiehala propagácia služby/projektu voči jeho cieľovej skupine, </w:t>
            </w:r>
            <w:proofErr w:type="spellStart"/>
            <w:r w:rsidRPr="00927A3F">
              <w:rPr>
                <w:rFonts w:ascii="Calibri" w:hAnsi="Calibri" w:cs="Calibri"/>
                <w:i/>
                <w:lang w:val="sk-SK" w:eastAsia="cs-CZ"/>
              </w:rPr>
              <w:t>t.j</w:t>
            </w:r>
            <w:proofErr w:type="spellEnd"/>
            <w:r w:rsidRPr="00927A3F">
              <w:rPr>
                <w:rFonts w:ascii="Calibri" w:hAnsi="Calibri" w:cs="Calibri"/>
                <w:i/>
                <w:lang w:val="sk-SK" w:eastAsia="cs-CZ"/>
              </w:rPr>
              <w:t>. akým spôsobom bola snaha o získanie čo najširšieho počtu užívateľov v danej cieľovej skupine</w:t>
            </w:r>
          </w:p>
        </w:tc>
      </w:tr>
      <w:tr w:rsidR="0028284D" w:rsidRPr="0028284D" w14:paraId="583E1926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6FFC30E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Užívateľská podpora</w:t>
            </w:r>
          </w:p>
          <w:p w14:paraId="3CEABAB7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D507" w14:textId="77777777" w:rsidR="0028284D" w:rsidRPr="00927A3F" w:rsidRDefault="0028284D" w:rsidP="00A114FC">
            <w:pPr>
              <w:rPr>
                <w:rFonts w:ascii="Calibri" w:hAnsi="Calibri" w:cs="Calibri"/>
                <w:i/>
                <w:iCs/>
                <w:lang w:val="sk-SK"/>
              </w:rPr>
            </w:pPr>
            <w:r w:rsidRPr="00927A3F">
              <w:rPr>
                <w:rFonts w:ascii="Calibri" w:hAnsi="Calibri" w:cs="Calibri"/>
                <w:i/>
                <w:iCs/>
                <w:lang w:val="sk-SK"/>
              </w:rPr>
              <w:t>Uveďte prosím, ako je dostupná a poskytovaná užívateľská podpora pre službu, či je využívaný nejaký systém evidencie zásahov / požiadaviek užívateľov, aj ako môžu užívatelia kontaktovať podporu / helpdesk</w:t>
            </w:r>
          </w:p>
        </w:tc>
      </w:tr>
      <w:tr w:rsidR="0028284D" w:rsidRPr="0028284D" w14:paraId="0D7DF11D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157BC11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Spokojnosť užívateľov</w:t>
            </w:r>
          </w:p>
          <w:p w14:paraId="7DD6BC47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highlight w:val="yellow"/>
                <w:lang w:val="sk-SK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369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Uveďte prosím, ako je vyhodnocovaná spokojnosť užívateľov a aký je aktuálny stav spokojnosti</w:t>
            </w:r>
          </w:p>
        </w:tc>
      </w:tr>
      <w:tr w:rsidR="0028284D" w:rsidRPr="0028284D" w14:paraId="4C97D118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397A154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Referencie projektu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B68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Uveďte prosím dostupné pozitívne ohlasy projektu, či u zadávateľa, v odbornej komunite, v rámci pracovníkov verejnej správy ako aj vo verejnosti.</w:t>
            </w:r>
          </w:p>
        </w:tc>
      </w:tr>
      <w:tr w:rsidR="0028284D" w:rsidRPr="0028284D" w14:paraId="1C73D38D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73D572A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Ďalšie informácie o projekte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11C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Čo dôležité by sme o projekte ešte mali vedieť? Čo ešte pridáva projektu hodnotu?</w:t>
            </w:r>
          </w:p>
        </w:tc>
      </w:tr>
      <w:tr w:rsidR="0028284D" w:rsidRPr="0028284D" w14:paraId="6F67CB46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877A6D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Trvanie projektu (od uzavretia zmluvy po odovzdanie projektu)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5E6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>Uveďte prosím celé trvanie implementácie projektu. Trvanie zahŕňa vývoj, vlastnú implementáciu, uvedenie do prevádzky atď.</w:t>
            </w:r>
          </w:p>
        </w:tc>
      </w:tr>
      <w:tr w:rsidR="0028284D" w:rsidRPr="0028284D" w14:paraId="0B835C42" w14:textId="77777777" w:rsidTr="00A114F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BEE2AA5" w14:textId="77777777" w:rsidR="0028284D" w:rsidRPr="00927A3F" w:rsidRDefault="0028284D" w:rsidP="00A114FC">
            <w:pPr>
              <w:jc w:val="left"/>
              <w:rPr>
                <w:rFonts w:ascii="Calibri" w:hAnsi="Calibri" w:cs="Calibri"/>
                <w:b/>
                <w:bCs/>
                <w:lang w:val="sk-SK"/>
              </w:rPr>
            </w:pPr>
            <w:r w:rsidRPr="00927A3F">
              <w:rPr>
                <w:rFonts w:ascii="Calibri" w:hAnsi="Calibri" w:cs="Calibri"/>
                <w:b/>
                <w:bCs/>
                <w:lang w:val="sk-SK"/>
              </w:rPr>
              <w:t>Priložený komunikačný výstup o projekte: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3A2" w14:textId="77777777" w:rsidR="0028284D" w:rsidRPr="00927A3F" w:rsidRDefault="0028284D" w:rsidP="00A114FC">
            <w:pPr>
              <w:rPr>
                <w:rFonts w:ascii="Calibri" w:hAnsi="Calibri" w:cs="Calibri"/>
                <w:i/>
                <w:lang w:val="sk-SK"/>
              </w:rPr>
            </w:pPr>
            <w:r w:rsidRPr="00927A3F">
              <w:rPr>
                <w:rFonts w:ascii="Calibri" w:hAnsi="Calibri" w:cs="Calibri"/>
                <w:i/>
                <w:lang w:val="sk-SK"/>
              </w:rPr>
              <w:t xml:space="preserve">Ak existuje, môžete zaslať dokument alebo nejakú formu prezentácie, akými sa riešenie/projekt doteraz komunikovali a prezentovali na verejnosti. Môže byť vo forme elektronického PDF, DVD nosiča (video) či webových </w:t>
            </w:r>
            <w:proofErr w:type="spellStart"/>
            <w:r w:rsidRPr="00927A3F">
              <w:rPr>
                <w:rFonts w:ascii="Calibri" w:hAnsi="Calibri" w:cs="Calibri"/>
                <w:i/>
                <w:lang w:val="sk-SK"/>
              </w:rPr>
              <w:t>linkov</w:t>
            </w:r>
            <w:proofErr w:type="spellEnd"/>
            <w:r w:rsidRPr="00927A3F">
              <w:rPr>
                <w:rFonts w:ascii="Calibri" w:hAnsi="Calibri" w:cs="Calibri"/>
                <w:i/>
                <w:lang w:val="sk-SK"/>
              </w:rPr>
              <w:t xml:space="preserve"> o predmetnom riešení (službe, projekte, implementovanej technológii). Zasiela sa do kancelárie ITAPA emailom, alebo poštou, v zmysle podmienok a propozícii súťaže ITAPA.</w:t>
            </w:r>
          </w:p>
        </w:tc>
      </w:tr>
    </w:tbl>
    <w:p w14:paraId="497713F0" w14:textId="77777777" w:rsidR="0028284D" w:rsidRPr="009A25E5" w:rsidRDefault="0028284D" w:rsidP="0028284D">
      <w:pPr>
        <w:pStyle w:val="Vhodzie"/>
        <w:outlineLvl w:val="0"/>
        <w:rPr>
          <w:rFonts w:asciiTheme="minorHAnsi" w:hAnsiTheme="minorHAnsi" w:cstheme="minorHAnsi"/>
          <w:sz w:val="20"/>
          <w:szCs w:val="20"/>
        </w:rPr>
      </w:pPr>
    </w:p>
    <w:p w14:paraId="7844AE5C" w14:textId="77777777" w:rsidR="0028284D" w:rsidRPr="0028284D" w:rsidRDefault="0028284D" w:rsidP="0028284D">
      <w:pPr>
        <w:pStyle w:val="Vhodzie"/>
        <w:outlineLvl w:val="0"/>
        <w:rPr>
          <w:rFonts w:asciiTheme="minorHAnsi" w:eastAsia="Times New Roman" w:hAnsiTheme="minorHAnsi" w:cstheme="minorHAnsi"/>
          <w:b/>
          <w:lang w:eastAsia="sk-SK"/>
        </w:rPr>
      </w:pPr>
      <w:r w:rsidRPr="0028284D">
        <w:rPr>
          <w:rFonts w:asciiTheme="minorHAnsi" w:eastAsia="Times New Roman" w:hAnsiTheme="minorHAnsi" w:cstheme="minorHAnsi"/>
          <w:b/>
          <w:lang w:eastAsia="sk-SK"/>
        </w:rPr>
        <w:t>Hodnotia sa iba tie riešenia, služby, implementované technológie, ktoré už majú za sebou pilotnú, alebo realizačnú fázu.</w:t>
      </w:r>
    </w:p>
    <w:p w14:paraId="7DE1E6E5" w14:textId="77777777" w:rsidR="0028284D" w:rsidRPr="0028284D" w:rsidRDefault="0028284D" w:rsidP="0028284D">
      <w:pPr>
        <w:pStyle w:val="Vhodzie"/>
        <w:outlineLvl w:val="0"/>
        <w:rPr>
          <w:rFonts w:asciiTheme="minorHAnsi" w:eastAsia="Times New Roman" w:hAnsiTheme="minorHAnsi" w:cstheme="minorHAnsi"/>
          <w:b/>
          <w:lang w:eastAsia="sk-SK"/>
        </w:rPr>
      </w:pPr>
    </w:p>
    <w:p w14:paraId="5E63D98C" w14:textId="77777777" w:rsidR="0028284D" w:rsidRPr="001D220F" w:rsidRDefault="0028284D" w:rsidP="0028284D">
      <w:pPr>
        <w:pStyle w:val="Vhodzie"/>
        <w:outlineLvl w:val="0"/>
        <w:rPr>
          <w:rFonts w:eastAsia="Yu Gothic Light"/>
        </w:rPr>
      </w:pPr>
      <w:r w:rsidRPr="0028284D">
        <w:rPr>
          <w:rFonts w:asciiTheme="minorHAnsi" w:eastAsia="Times New Roman" w:hAnsiTheme="minorHAnsi" w:cstheme="minorHAnsi"/>
          <w:b/>
          <w:color w:val="FF0000"/>
          <w:lang w:eastAsia="sk-SK"/>
        </w:rPr>
        <w:t>Po úspešnom odoslaní prihlášky obdržíte potvrdzovací e-mail.</w:t>
      </w:r>
      <w:r w:rsidRPr="0028284D">
        <w:rPr>
          <w:rFonts w:asciiTheme="minorHAnsi" w:eastAsia="Times New Roman" w:hAnsiTheme="minorHAnsi" w:cstheme="minorHAnsi"/>
          <w:b/>
          <w:lang w:eastAsia="sk-SK"/>
        </w:rPr>
        <w:t xml:space="preserve"> Ak tento e-mail nebude doručený, prihláška nebola správne odoslaná. V takomto prípade prosím postup opakujte, </w:t>
      </w:r>
      <w:r w:rsidRPr="0028284D">
        <w:rPr>
          <w:rFonts w:asciiTheme="minorHAnsi" w:eastAsia="Times New Roman" w:hAnsiTheme="minorHAnsi" w:cstheme="minorHAnsi"/>
          <w:b/>
          <w:lang w:eastAsia="sk-SK"/>
        </w:rPr>
        <w:lastRenderedPageBreak/>
        <w:t xml:space="preserve">prípadne vyplňte prihlasovací formulár vo formáte </w:t>
      </w:r>
      <w:proofErr w:type="spellStart"/>
      <w:r w:rsidRPr="0028284D">
        <w:rPr>
          <w:rFonts w:asciiTheme="minorHAnsi" w:eastAsia="Times New Roman" w:hAnsiTheme="minorHAnsi" w:cstheme="minorHAnsi"/>
          <w:b/>
          <w:lang w:eastAsia="sk-SK"/>
        </w:rPr>
        <w:t>word</w:t>
      </w:r>
      <w:proofErr w:type="spellEnd"/>
      <w:r w:rsidRPr="0028284D">
        <w:rPr>
          <w:rFonts w:asciiTheme="minorHAnsi" w:eastAsia="Times New Roman" w:hAnsiTheme="minorHAnsi" w:cstheme="minorHAnsi"/>
          <w:b/>
          <w:lang w:eastAsia="sk-SK"/>
        </w:rPr>
        <w:t xml:space="preserve"> a odošlite na </w:t>
      </w:r>
      <w:hyperlink r:id="rId8" w:history="1">
        <w:r w:rsidRPr="0028284D">
          <w:rPr>
            <w:rStyle w:val="Hypertextovprepojenie"/>
            <w:rFonts w:asciiTheme="minorHAnsi" w:eastAsia="Times New Roman" w:hAnsiTheme="minorHAnsi" w:cstheme="minorHAnsi"/>
            <w:b/>
            <w:lang w:eastAsia="sk-SK"/>
          </w:rPr>
          <w:t>itapa@itapa.sk</w:t>
        </w:r>
      </w:hyperlink>
      <w:r w:rsidRPr="0028284D">
        <w:rPr>
          <w:rFonts w:asciiTheme="minorHAnsi" w:eastAsia="Times New Roman" w:hAnsiTheme="minorHAnsi" w:cstheme="minorHAnsi"/>
          <w:b/>
          <w:lang w:eastAsia="sk-SK"/>
        </w:rPr>
        <w:t xml:space="preserve">. </w:t>
      </w:r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Ak by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ste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mali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akékoľvek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otázky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,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neváhajte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nás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 xml:space="preserve"> </w:t>
      </w:r>
      <w:proofErr w:type="spellStart"/>
      <w:r w:rsidRPr="009A25E5">
        <w:rPr>
          <w:rFonts w:asciiTheme="minorHAnsi" w:eastAsia="Times New Roman" w:hAnsiTheme="minorHAnsi" w:cstheme="minorHAnsi"/>
          <w:b/>
          <w:lang w:val="en-GB" w:eastAsia="sk-SK"/>
        </w:rPr>
        <w:t>kontaktovať</w:t>
      </w:r>
      <w:proofErr w:type="spellEnd"/>
      <w:r w:rsidRPr="009A25E5">
        <w:rPr>
          <w:rFonts w:asciiTheme="minorHAnsi" w:eastAsia="Times New Roman" w:hAnsiTheme="minorHAnsi" w:cstheme="minorHAnsi"/>
          <w:b/>
          <w:lang w:val="en-GB" w:eastAsia="sk-SK"/>
        </w:rPr>
        <w:t>.</w:t>
      </w:r>
    </w:p>
    <w:p w14:paraId="32C549C5" w14:textId="77777777" w:rsidR="00C54C02" w:rsidRPr="003A4C93" w:rsidRDefault="00C54C02" w:rsidP="003A4C93">
      <w:pPr>
        <w:rPr>
          <w:rFonts w:eastAsia="Yu Gothic Light"/>
        </w:rPr>
      </w:pPr>
    </w:p>
    <w:p w14:paraId="7EAE3F3F" w14:textId="7DBD597B" w:rsidR="003A4C93" w:rsidRPr="003A4C93" w:rsidRDefault="003A4C93" w:rsidP="003A4C93">
      <w:pPr>
        <w:rPr>
          <w:rFonts w:eastAsia="Yu Gothic Light"/>
        </w:rPr>
      </w:pPr>
    </w:p>
    <w:p w14:paraId="641EBECA" w14:textId="0A8A3602" w:rsidR="003A4C93" w:rsidRPr="003A4C93" w:rsidRDefault="003A4C93" w:rsidP="003A4C93">
      <w:pPr>
        <w:rPr>
          <w:rFonts w:eastAsia="Yu Gothic Light"/>
        </w:rPr>
      </w:pPr>
    </w:p>
    <w:p w14:paraId="7346B068" w14:textId="79EA8322" w:rsidR="003A4C93" w:rsidRPr="003A4C93" w:rsidRDefault="003A4C93" w:rsidP="003A4C93">
      <w:pPr>
        <w:rPr>
          <w:rFonts w:eastAsia="Yu Gothic Light"/>
        </w:rPr>
      </w:pPr>
    </w:p>
    <w:p w14:paraId="34B5AB36" w14:textId="3875F3D6" w:rsidR="003A4C93" w:rsidRPr="003A4C93" w:rsidRDefault="003A4C93" w:rsidP="003A4C93">
      <w:pPr>
        <w:rPr>
          <w:rFonts w:eastAsia="Yu Gothic Light"/>
        </w:rPr>
      </w:pPr>
    </w:p>
    <w:p w14:paraId="20181B95" w14:textId="57E6D781" w:rsidR="003A4C93" w:rsidRPr="003A4C93" w:rsidRDefault="003A4C93" w:rsidP="003A4C93">
      <w:pPr>
        <w:rPr>
          <w:rFonts w:eastAsia="Yu Gothic Light"/>
        </w:rPr>
      </w:pPr>
    </w:p>
    <w:p w14:paraId="32AD4710" w14:textId="3C8BF8AB" w:rsidR="003A4C93" w:rsidRPr="003A4C93" w:rsidRDefault="003A4C93" w:rsidP="003A4C93">
      <w:pPr>
        <w:rPr>
          <w:rFonts w:eastAsia="Yu Gothic Light"/>
        </w:rPr>
      </w:pPr>
    </w:p>
    <w:p w14:paraId="60CF9960" w14:textId="173BEF3D" w:rsidR="003A4C93" w:rsidRPr="003A4C93" w:rsidRDefault="003A4C93" w:rsidP="003A4C93">
      <w:pPr>
        <w:rPr>
          <w:rFonts w:eastAsia="Yu Gothic Light"/>
        </w:rPr>
      </w:pPr>
    </w:p>
    <w:p w14:paraId="7155B832" w14:textId="0088497C" w:rsidR="003A4C93" w:rsidRPr="003A4C93" w:rsidRDefault="003A4C93" w:rsidP="003A4C93">
      <w:pPr>
        <w:rPr>
          <w:rFonts w:eastAsia="Yu Gothic Light"/>
        </w:rPr>
      </w:pPr>
    </w:p>
    <w:p w14:paraId="0777BC25" w14:textId="17797D5C" w:rsidR="003A4C93" w:rsidRPr="003A4C93" w:rsidRDefault="003A4C93" w:rsidP="003A4C93">
      <w:pPr>
        <w:rPr>
          <w:rFonts w:eastAsia="Yu Gothic Light"/>
        </w:rPr>
      </w:pPr>
    </w:p>
    <w:p w14:paraId="2ACAEDF4" w14:textId="46177C53" w:rsidR="003A4C93" w:rsidRPr="003A4C93" w:rsidRDefault="003A4C93" w:rsidP="003A4C93">
      <w:pPr>
        <w:rPr>
          <w:rFonts w:eastAsia="Yu Gothic Light"/>
        </w:rPr>
      </w:pPr>
    </w:p>
    <w:p w14:paraId="0E0953B6" w14:textId="16DD16EE" w:rsidR="003A4C93" w:rsidRPr="003A4C93" w:rsidRDefault="003A4C93" w:rsidP="003A4C93">
      <w:pPr>
        <w:rPr>
          <w:rFonts w:eastAsia="Yu Gothic Light"/>
        </w:rPr>
      </w:pPr>
    </w:p>
    <w:p w14:paraId="3AC56993" w14:textId="42700052" w:rsidR="003A4C93" w:rsidRPr="003A4C93" w:rsidRDefault="003A4C93" w:rsidP="003A4C93">
      <w:pPr>
        <w:rPr>
          <w:rFonts w:eastAsia="Yu Gothic Light"/>
        </w:rPr>
      </w:pPr>
    </w:p>
    <w:p w14:paraId="5DC93469" w14:textId="0AEC8C32" w:rsidR="003A4C93" w:rsidRPr="003A4C93" w:rsidRDefault="003A4C93" w:rsidP="003A4C93">
      <w:pPr>
        <w:rPr>
          <w:rFonts w:eastAsia="Yu Gothic Light"/>
        </w:rPr>
      </w:pPr>
    </w:p>
    <w:p w14:paraId="2FCB0ACB" w14:textId="1B69E32B" w:rsidR="003A4C93" w:rsidRPr="003A4C93" w:rsidRDefault="003A4C93" w:rsidP="003A4C93">
      <w:pPr>
        <w:rPr>
          <w:rFonts w:eastAsia="Yu Gothic Light"/>
        </w:rPr>
      </w:pPr>
    </w:p>
    <w:p w14:paraId="483C9ECB" w14:textId="58A4B819" w:rsidR="003A4C93" w:rsidRDefault="003A4C93" w:rsidP="003A4C93">
      <w:pPr>
        <w:rPr>
          <w:rFonts w:eastAsia="Yu Gothic Light"/>
        </w:rPr>
      </w:pPr>
    </w:p>
    <w:p w14:paraId="42377591" w14:textId="64A61763" w:rsidR="003A4C93" w:rsidRDefault="003A4C93" w:rsidP="003A4C93">
      <w:pPr>
        <w:rPr>
          <w:rFonts w:eastAsia="Yu Gothic Light"/>
        </w:rPr>
      </w:pPr>
    </w:p>
    <w:p w14:paraId="52DC1764" w14:textId="16BB9050" w:rsidR="003A4C93" w:rsidRPr="003A4C93" w:rsidRDefault="003A4C93" w:rsidP="003A4C93">
      <w:pPr>
        <w:rPr>
          <w:rFonts w:eastAsia="Yu Gothic Light"/>
        </w:rPr>
      </w:pPr>
    </w:p>
    <w:sectPr w:rsidR="003A4C93" w:rsidRPr="003A4C93" w:rsidSect="00A16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94A1" w14:textId="77777777" w:rsidR="006B2E6F" w:rsidRDefault="006B2E6F" w:rsidP="00ED03A3">
      <w:r>
        <w:separator/>
      </w:r>
    </w:p>
  </w:endnote>
  <w:endnote w:type="continuationSeparator" w:id="0">
    <w:p w14:paraId="2AD30EC7" w14:textId="77777777" w:rsidR="006B2E6F" w:rsidRDefault="006B2E6F" w:rsidP="00ED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689F" w14:textId="77777777" w:rsidR="008B3E03" w:rsidRDefault="008B3E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54F9" w14:textId="42A5F3BA" w:rsidR="00A63A49" w:rsidRDefault="003A4C9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8124B7" wp14:editId="4288641D">
          <wp:simplePos x="0" y="0"/>
          <wp:positionH relativeFrom="page">
            <wp:align>right</wp:align>
          </wp:positionH>
          <wp:positionV relativeFrom="paragraph">
            <wp:posOffset>-1000125</wp:posOffset>
          </wp:positionV>
          <wp:extent cx="7508403" cy="1787000"/>
          <wp:effectExtent l="0" t="0" r="0" b="3810"/>
          <wp:wrapNone/>
          <wp:docPr id="104" name="Obrázo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Obrázok 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403" cy="178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480EC" w14:textId="633D52FF" w:rsidR="00A63A49" w:rsidRDefault="00A63A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330D" w14:textId="77777777" w:rsidR="008B3E03" w:rsidRDefault="008B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BE1D" w14:textId="77777777" w:rsidR="006B2E6F" w:rsidRDefault="006B2E6F" w:rsidP="00ED03A3">
      <w:r>
        <w:separator/>
      </w:r>
    </w:p>
  </w:footnote>
  <w:footnote w:type="continuationSeparator" w:id="0">
    <w:p w14:paraId="606AE17F" w14:textId="77777777" w:rsidR="006B2E6F" w:rsidRDefault="006B2E6F" w:rsidP="00ED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2A44" w14:textId="77777777" w:rsidR="008B3E03" w:rsidRDefault="008B3E0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DA8B" w14:textId="4C9ED098" w:rsidR="00ED03A3" w:rsidRDefault="003A4C93" w:rsidP="00AC346B">
    <w:pPr>
      <w:pStyle w:val="Hlavika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04068" wp14:editId="1C1C7EC1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7437119" cy="3540068"/>
          <wp:effectExtent l="0" t="0" r="0" b="3810"/>
          <wp:wrapNone/>
          <wp:docPr id="103" name="Obrázo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Obrázok 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119" cy="354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E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BC8C" w14:textId="77777777" w:rsidR="008B3E03" w:rsidRDefault="008B3E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5D3"/>
    <w:multiLevelType w:val="hybridMultilevel"/>
    <w:tmpl w:val="02BC4E3E"/>
    <w:lvl w:ilvl="0" w:tplc="1150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3BA2EA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31922"/>
    <w:multiLevelType w:val="hybridMultilevel"/>
    <w:tmpl w:val="A552A478"/>
    <w:lvl w:ilvl="0" w:tplc="041B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" w15:restartNumberingAfterBreak="0">
    <w:nsid w:val="24127CBC"/>
    <w:multiLevelType w:val="hybridMultilevel"/>
    <w:tmpl w:val="0F3A7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37FE"/>
    <w:multiLevelType w:val="hybridMultilevel"/>
    <w:tmpl w:val="ABDA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0AC8"/>
    <w:multiLevelType w:val="hybridMultilevel"/>
    <w:tmpl w:val="9FDEA12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B322130"/>
    <w:multiLevelType w:val="hybridMultilevel"/>
    <w:tmpl w:val="C14C06EE"/>
    <w:lvl w:ilvl="0" w:tplc="6666B184">
      <w:numFmt w:val="bullet"/>
      <w:lvlText w:val="-"/>
      <w:lvlJc w:val="left"/>
      <w:pPr>
        <w:ind w:left="720" w:hanging="360"/>
      </w:pPr>
      <w:rPr>
        <w:rFonts w:ascii="Calibri Light" w:eastAsia="Yu Gothic Light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3270"/>
    <w:multiLevelType w:val="multilevel"/>
    <w:tmpl w:val="7BD4EB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2342B1"/>
    <w:multiLevelType w:val="hybridMultilevel"/>
    <w:tmpl w:val="9872FAB0"/>
    <w:lvl w:ilvl="0" w:tplc="9388736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73DBF"/>
    <w:multiLevelType w:val="hybridMultilevel"/>
    <w:tmpl w:val="2B54B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17758">
    <w:abstractNumId w:val="5"/>
  </w:num>
  <w:num w:numId="2" w16cid:durableId="2043433632">
    <w:abstractNumId w:val="7"/>
  </w:num>
  <w:num w:numId="3" w16cid:durableId="1409109756">
    <w:abstractNumId w:val="0"/>
  </w:num>
  <w:num w:numId="4" w16cid:durableId="1807775514">
    <w:abstractNumId w:val="4"/>
  </w:num>
  <w:num w:numId="5" w16cid:durableId="1920287029">
    <w:abstractNumId w:val="3"/>
  </w:num>
  <w:num w:numId="6" w16cid:durableId="1061293953">
    <w:abstractNumId w:val="6"/>
  </w:num>
  <w:num w:numId="7" w16cid:durableId="1703509908">
    <w:abstractNumId w:val="1"/>
  </w:num>
  <w:num w:numId="8" w16cid:durableId="2051032194">
    <w:abstractNumId w:val="8"/>
  </w:num>
  <w:num w:numId="9" w16cid:durableId="30693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09"/>
    <w:rsid w:val="000059ED"/>
    <w:rsid w:val="0007356B"/>
    <w:rsid w:val="00090041"/>
    <w:rsid w:val="000B7CDD"/>
    <w:rsid w:val="000D7FBD"/>
    <w:rsid w:val="00106104"/>
    <w:rsid w:val="00111F71"/>
    <w:rsid w:val="001148BE"/>
    <w:rsid w:val="001322E6"/>
    <w:rsid w:val="00141556"/>
    <w:rsid w:val="001452DF"/>
    <w:rsid w:val="001609B4"/>
    <w:rsid w:val="00181ADD"/>
    <w:rsid w:val="001858E3"/>
    <w:rsid w:val="00192A9F"/>
    <w:rsid w:val="001B2F47"/>
    <w:rsid w:val="001C383D"/>
    <w:rsid w:val="001E1504"/>
    <w:rsid w:val="00257E9F"/>
    <w:rsid w:val="00260719"/>
    <w:rsid w:val="0028284D"/>
    <w:rsid w:val="00287ED7"/>
    <w:rsid w:val="002901A4"/>
    <w:rsid w:val="002A0DB0"/>
    <w:rsid w:val="002C6F97"/>
    <w:rsid w:val="002D7FB4"/>
    <w:rsid w:val="002E615A"/>
    <w:rsid w:val="002F6FED"/>
    <w:rsid w:val="00321F4F"/>
    <w:rsid w:val="00337E16"/>
    <w:rsid w:val="0034475E"/>
    <w:rsid w:val="00355355"/>
    <w:rsid w:val="003745EF"/>
    <w:rsid w:val="00391319"/>
    <w:rsid w:val="003A3064"/>
    <w:rsid w:val="003A4C93"/>
    <w:rsid w:val="003A71FD"/>
    <w:rsid w:val="003A7A7E"/>
    <w:rsid w:val="003B5BB9"/>
    <w:rsid w:val="003C03FD"/>
    <w:rsid w:val="003E6967"/>
    <w:rsid w:val="00417CD5"/>
    <w:rsid w:val="00421232"/>
    <w:rsid w:val="0042344A"/>
    <w:rsid w:val="00426758"/>
    <w:rsid w:val="004325AD"/>
    <w:rsid w:val="00445D90"/>
    <w:rsid w:val="00455869"/>
    <w:rsid w:val="004566A9"/>
    <w:rsid w:val="004630C5"/>
    <w:rsid w:val="00474F3F"/>
    <w:rsid w:val="00475C09"/>
    <w:rsid w:val="00477734"/>
    <w:rsid w:val="00492492"/>
    <w:rsid w:val="004A1393"/>
    <w:rsid w:val="004A211F"/>
    <w:rsid w:val="004B4320"/>
    <w:rsid w:val="004D3B9D"/>
    <w:rsid w:val="004E3166"/>
    <w:rsid w:val="004E5292"/>
    <w:rsid w:val="00504F29"/>
    <w:rsid w:val="00511AF8"/>
    <w:rsid w:val="00514F03"/>
    <w:rsid w:val="00537454"/>
    <w:rsid w:val="00546E21"/>
    <w:rsid w:val="0054770C"/>
    <w:rsid w:val="00565887"/>
    <w:rsid w:val="005847C5"/>
    <w:rsid w:val="00594E05"/>
    <w:rsid w:val="00596CBE"/>
    <w:rsid w:val="005E2CD1"/>
    <w:rsid w:val="005F23A6"/>
    <w:rsid w:val="00605F4A"/>
    <w:rsid w:val="00611797"/>
    <w:rsid w:val="00615813"/>
    <w:rsid w:val="00627F4E"/>
    <w:rsid w:val="00632D25"/>
    <w:rsid w:val="00642662"/>
    <w:rsid w:val="00643C2B"/>
    <w:rsid w:val="006531B5"/>
    <w:rsid w:val="00665A4E"/>
    <w:rsid w:val="00676818"/>
    <w:rsid w:val="006927BD"/>
    <w:rsid w:val="00693187"/>
    <w:rsid w:val="006951E2"/>
    <w:rsid w:val="006A3128"/>
    <w:rsid w:val="006B2E6F"/>
    <w:rsid w:val="006D1FFE"/>
    <w:rsid w:val="006D79D3"/>
    <w:rsid w:val="006E4588"/>
    <w:rsid w:val="00717BBC"/>
    <w:rsid w:val="0072033C"/>
    <w:rsid w:val="0072799C"/>
    <w:rsid w:val="0074746F"/>
    <w:rsid w:val="00751B25"/>
    <w:rsid w:val="007671CC"/>
    <w:rsid w:val="00776EE5"/>
    <w:rsid w:val="007A7BA7"/>
    <w:rsid w:val="007D136E"/>
    <w:rsid w:val="007D69AD"/>
    <w:rsid w:val="007F2DB5"/>
    <w:rsid w:val="00803901"/>
    <w:rsid w:val="00815345"/>
    <w:rsid w:val="00824238"/>
    <w:rsid w:val="00825371"/>
    <w:rsid w:val="00833253"/>
    <w:rsid w:val="00837924"/>
    <w:rsid w:val="008431BA"/>
    <w:rsid w:val="00874161"/>
    <w:rsid w:val="00883046"/>
    <w:rsid w:val="008874B1"/>
    <w:rsid w:val="0088776A"/>
    <w:rsid w:val="008929C6"/>
    <w:rsid w:val="00897C6B"/>
    <w:rsid w:val="008A6125"/>
    <w:rsid w:val="008B3E03"/>
    <w:rsid w:val="008C5229"/>
    <w:rsid w:val="008C543B"/>
    <w:rsid w:val="008D5446"/>
    <w:rsid w:val="008D6257"/>
    <w:rsid w:val="008F2DBE"/>
    <w:rsid w:val="00900C19"/>
    <w:rsid w:val="009031AA"/>
    <w:rsid w:val="00912FC0"/>
    <w:rsid w:val="009337BB"/>
    <w:rsid w:val="00953E68"/>
    <w:rsid w:val="009565AB"/>
    <w:rsid w:val="00970EAC"/>
    <w:rsid w:val="0097252B"/>
    <w:rsid w:val="009946FE"/>
    <w:rsid w:val="009A184B"/>
    <w:rsid w:val="009C1BCB"/>
    <w:rsid w:val="009D5385"/>
    <w:rsid w:val="009E2C43"/>
    <w:rsid w:val="009F4870"/>
    <w:rsid w:val="00A161BE"/>
    <w:rsid w:val="00A167F0"/>
    <w:rsid w:val="00A35F4D"/>
    <w:rsid w:val="00A370E3"/>
    <w:rsid w:val="00A63A49"/>
    <w:rsid w:val="00AB6FEB"/>
    <w:rsid w:val="00AC1502"/>
    <w:rsid w:val="00AC346B"/>
    <w:rsid w:val="00AD1A63"/>
    <w:rsid w:val="00AE0068"/>
    <w:rsid w:val="00AE3789"/>
    <w:rsid w:val="00AF3D0A"/>
    <w:rsid w:val="00AF5588"/>
    <w:rsid w:val="00B06FFD"/>
    <w:rsid w:val="00B11045"/>
    <w:rsid w:val="00B12DD4"/>
    <w:rsid w:val="00B57DD0"/>
    <w:rsid w:val="00B63A96"/>
    <w:rsid w:val="00B719E0"/>
    <w:rsid w:val="00B73E10"/>
    <w:rsid w:val="00B8589A"/>
    <w:rsid w:val="00B868AD"/>
    <w:rsid w:val="00BB06E9"/>
    <w:rsid w:val="00BB6CAC"/>
    <w:rsid w:val="00BC6183"/>
    <w:rsid w:val="00BE057F"/>
    <w:rsid w:val="00BE24EE"/>
    <w:rsid w:val="00BF1C54"/>
    <w:rsid w:val="00BF3B90"/>
    <w:rsid w:val="00C07452"/>
    <w:rsid w:val="00C105CA"/>
    <w:rsid w:val="00C404DD"/>
    <w:rsid w:val="00C42431"/>
    <w:rsid w:val="00C54C02"/>
    <w:rsid w:val="00C820AE"/>
    <w:rsid w:val="00C84274"/>
    <w:rsid w:val="00CA562E"/>
    <w:rsid w:val="00CB25B7"/>
    <w:rsid w:val="00CC2A95"/>
    <w:rsid w:val="00CC2D57"/>
    <w:rsid w:val="00CE0076"/>
    <w:rsid w:val="00CE5752"/>
    <w:rsid w:val="00D0498A"/>
    <w:rsid w:val="00D14B0E"/>
    <w:rsid w:val="00D15819"/>
    <w:rsid w:val="00D45AE6"/>
    <w:rsid w:val="00D51820"/>
    <w:rsid w:val="00D51E62"/>
    <w:rsid w:val="00D521AA"/>
    <w:rsid w:val="00D57AB0"/>
    <w:rsid w:val="00D60ED0"/>
    <w:rsid w:val="00D702C5"/>
    <w:rsid w:val="00D949BD"/>
    <w:rsid w:val="00DC3249"/>
    <w:rsid w:val="00DD1DE1"/>
    <w:rsid w:val="00DE1FE8"/>
    <w:rsid w:val="00E15B58"/>
    <w:rsid w:val="00E251B1"/>
    <w:rsid w:val="00E324FE"/>
    <w:rsid w:val="00E70609"/>
    <w:rsid w:val="00E83EFD"/>
    <w:rsid w:val="00E868FE"/>
    <w:rsid w:val="00EA04F1"/>
    <w:rsid w:val="00EA55BD"/>
    <w:rsid w:val="00EA7F26"/>
    <w:rsid w:val="00EC1E27"/>
    <w:rsid w:val="00ED03A3"/>
    <w:rsid w:val="00ED246F"/>
    <w:rsid w:val="00F05471"/>
    <w:rsid w:val="00F07ED9"/>
    <w:rsid w:val="00F224AC"/>
    <w:rsid w:val="00F7784E"/>
    <w:rsid w:val="00F917C3"/>
    <w:rsid w:val="00FA0609"/>
    <w:rsid w:val="00FA4F3E"/>
    <w:rsid w:val="00FA62F1"/>
    <w:rsid w:val="00FB0207"/>
    <w:rsid w:val="00FC4DEA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549A3"/>
  <w15:chartTrackingRefBased/>
  <w15:docId w15:val="{CB35C3AC-1380-4607-9C12-6D573E8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59ED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59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59ED"/>
    <w:rPr>
      <w:rFonts w:ascii="Segoe UI" w:eastAsia="Times New Roman" w:hAnsi="Segoe UI" w:cs="Segoe UI"/>
      <w:sz w:val="18"/>
      <w:szCs w:val="18"/>
      <w:lang w:val="en-GB" w:eastAsia="sk-SK"/>
    </w:rPr>
  </w:style>
  <w:style w:type="paragraph" w:styleId="Hlavika">
    <w:name w:val="header"/>
    <w:basedOn w:val="Normlny"/>
    <w:link w:val="HlavikaChar"/>
    <w:uiPriority w:val="99"/>
    <w:unhideWhenUsed/>
    <w:rsid w:val="00ED0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03A3"/>
    <w:rPr>
      <w:rFonts w:ascii="Arial Narrow" w:eastAsia="Times New Roman" w:hAnsi="Arial Narrow" w:cs="Times New Roman"/>
      <w:sz w:val="24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ED0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03A3"/>
    <w:rPr>
      <w:rFonts w:ascii="Arial Narrow" w:eastAsia="Times New Roman" w:hAnsi="Arial Narrow" w:cs="Times New Roman"/>
      <w:sz w:val="24"/>
      <w:szCs w:val="24"/>
      <w:lang w:val="en-GB" w:eastAsia="sk-SK"/>
    </w:rPr>
  </w:style>
  <w:style w:type="paragraph" w:styleId="Odsekzoznamu">
    <w:name w:val="List Paragraph"/>
    <w:basedOn w:val="Normlny"/>
    <w:uiPriority w:val="34"/>
    <w:qFormat/>
    <w:rsid w:val="009C1BCB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7784E"/>
    <w:rPr>
      <w:b/>
      <w:bCs/>
    </w:rPr>
  </w:style>
  <w:style w:type="paragraph" w:customStyle="1" w:styleId="Default">
    <w:name w:val="Default"/>
    <w:rsid w:val="00475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81534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n-GB" w:eastAsia="sk-SK"/>
    </w:rPr>
  </w:style>
  <w:style w:type="paragraph" w:styleId="Normlnywebov">
    <w:name w:val="Normal (Web)"/>
    <w:basedOn w:val="Normlny"/>
    <w:semiHidden/>
    <w:unhideWhenUsed/>
    <w:rsid w:val="00AB6FEB"/>
    <w:pPr>
      <w:spacing w:before="100" w:beforeAutospacing="1" w:after="100" w:afterAutospacing="1"/>
      <w:jc w:val="left"/>
    </w:pPr>
    <w:rPr>
      <w:rFonts w:ascii="Times New Roman" w:eastAsia="SimSun" w:hAnsi="Times New Roman"/>
      <w:lang w:val="cs-CZ" w:eastAsia="cs-CZ"/>
    </w:rPr>
  </w:style>
  <w:style w:type="paragraph" w:customStyle="1" w:styleId="Vhodzie">
    <w:name w:val="V齝hodzie"/>
    <w:rsid w:val="00AB6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rsid w:val="0095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pa@itapa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432E-C1DC-4E29-B9E1-8C48260E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4574</Characters>
  <Application>Microsoft Office Word</Application>
  <DocSecurity>0</DocSecurity>
  <Lines>95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Firgánková</dc:creator>
  <cp:keywords/>
  <dc:description/>
  <cp:lastModifiedBy>Nikola Kleščiková</cp:lastModifiedBy>
  <cp:revision>2</cp:revision>
  <cp:lastPrinted>2021-04-22T11:29:00Z</cp:lastPrinted>
  <dcterms:created xsi:type="dcterms:W3CDTF">2026-02-17T08:30:00Z</dcterms:created>
  <dcterms:modified xsi:type="dcterms:W3CDTF">2026-02-17T08:30:00Z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979c0d67ffc41f55f91dd4ce858cdc3cd97eebe03576c7223b6f4253cd5378dc</vt:lpwstr>
  </property>
</Properties>
</file>